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4B64" w:rsidRDefault="00CD5DD1">
      <w:pPr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DKG GAMMA ETA MINUTES:  </w:t>
      </w:r>
      <w:r w:rsidR="008E3A7A">
        <w:rPr>
          <w:sz w:val="28"/>
          <w:szCs w:val="28"/>
        </w:rPr>
        <w:t>January 12, 2019</w:t>
      </w:r>
    </w:p>
    <w:p w:rsidR="00DE4B64" w:rsidRDefault="00DE4B64">
      <w:pPr>
        <w:contextualSpacing w:val="0"/>
        <w:jc w:val="center"/>
        <w:rPr>
          <w:sz w:val="28"/>
          <w:szCs w:val="28"/>
        </w:rPr>
      </w:pPr>
    </w:p>
    <w:p w:rsidR="008E3A7A" w:rsidRDefault="00CD5DD1">
      <w:pPr>
        <w:ind w:left="-270" w:right="-27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E3A7A">
        <w:rPr>
          <w:sz w:val="24"/>
          <w:szCs w:val="24"/>
        </w:rPr>
        <w:t>January meeting of Gamma Eta met at Quail Ridge Bookstore to highlight the Art of Children’s Books, supporting our theme “The Teacher as Artist: Art in the Classroom</w:t>
      </w:r>
      <w:r w:rsidR="008E47E0">
        <w:rPr>
          <w:sz w:val="24"/>
          <w:szCs w:val="24"/>
        </w:rPr>
        <w:t>.</w:t>
      </w:r>
      <w:r w:rsidR="008E3A7A">
        <w:rPr>
          <w:sz w:val="24"/>
          <w:szCs w:val="24"/>
        </w:rPr>
        <w:t>”</w:t>
      </w:r>
    </w:p>
    <w:p w:rsidR="008E3A7A" w:rsidRDefault="008E3A7A">
      <w:pPr>
        <w:ind w:left="-270" w:right="-270"/>
        <w:contextualSpacing w:val="0"/>
        <w:rPr>
          <w:sz w:val="24"/>
          <w:szCs w:val="24"/>
        </w:rPr>
      </w:pPr>
    </w:p>
    <w:p w:rsidR="00913EB8" w:rsidRDefault="00CD5DD1">
      <w:pPr>
        <w:ind w:left="-270" w:right="-270"/>
        <w:contextualSpacing w:val="0"/>
        <w:rPr>
          <w:sz w:val="24"/>
          <w:szCs w:val="24"/>
        </w:rPr>
      </w:pPr>
      <w:r>
        <w:rPr>
          <w:sz w:val="24"/>
          <w:szCs w:val="24"/>
        </w:rPr>
        <w:t>After a welcome by President Jennifer Cates</w:t>
      </w:r>
      <w:r w:rsidR="00913EB8">
        <w:rPr>
          <w:sz w:val="24"/>
          <w:szCs w:val="24"/>
        </w:rPr>
        <w:t xml:space="preserve">, members shared favorite illustrated children’s books and the artists. The list of books shared is noted at the end of the </w:t>
      </w:r>
      <w:proofErr w:type="spellStart"/>
      <w:r w:rsidR="00913EB8">
        <w:rPr>
          <w:sz w:val="24"/>
          <w:szCs w:val="24"/>
        </w:rPr>
        <w:t>mintes</w:t>
      </w:r>
      <w:proofErr w:type="spellEnd"/>
      <w:r w:rsidR="00913EB8">
        <w:rPr>
          <w:sz w:val="24"/>
          <w:szCs w:val="24"/>
        </w:rPr>
        <w:t>.</w:t>
      </w:r>
    </w:p>
    <w:p w:rsidR="00913EB8" w:rsidRDefault="00913EB8">
      <w:pPr>
        <w:ind w:left="-270" w:right="-270"/>
        <w:contextualSpacing w:val="0"/>
        <w:rPr>
          <w:sz w:val="24"/>
          <w:szCs w:val="24"/>
        </w:rPr>
      </w:pPr>
    </w:p>
    <w:p w:rsidR="00913EB8" w:rsidRDefault="008E47E0">
      <w:pPr>
        <w:ind w:left="-270" w:right="-27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Next meeting: </w:t>
      </w:r>
      <w:r w:rsidR="00913EB8">
        <w:rPr>
          <w:sz w:val="24"/>
          <w:szCs w:val="24"/>
        </w:rPr>
        <w:t xml:space="preserve">February 12, 6:00pm, University Club. Invite a male educator, friend, relative, spouse, coach. The theme will be honoring Lincoln as it is his birthday.  Guests are encouraged to wear black and white.  There will be a dinner buffet, and a guest speaker. Sharon Welker will make the dinner reservations (members are encouraged to respond early). Decorations will be by Judy Wilson, Peggy Wilder, and new transfer member </w:t>
      </w:r>
      <w:proofErr w:type="spellStart"/>
      <w:r w:rsidR="00913EB8">
        <w:rPr>
          <w:sz w:val="24"/>
          <w:szCs w:val="24"/>
        </w:rPr>
        <w:t>Jaque</w:t>
      </w:r>
      <w:proofErr w:type="spellEnd"/>
      <w:r w:rsidR="00913E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Huber. </w:t>
      </w:r>
    </w:p>
    <w:p w:rsidR="008E47E0" w:rsidRDefault="008E47E0">
      <w:pPr>
        <w:ind w:left="-270" w:right="-270"/>
        <w:contextualSpacing w:val="0"/>
        <w:rPr>
          <w:sz w:val="24"/>
          <w:szCs w:val="24"/>
        </w:rPr>
      </w:pPr>
    </w:p>
    <w:p w:rsidR="00913EB8" w:rsidRDefault="008E47E0">
      <w:pPr>
        <w:ind w:left="-270" w:right="-270"/>
        <w:contextualSpacing w:val="0"/>
        <w:rPr>
          <w:sz w:val="24"/>
          <w:szCs w:val="24"/>
        </w:rPr>
      </w:pPr>
      <w:r>
        <w:rPr>
          <w:sz w:val="24"/>
          <w:szCs w:val="24"/>
        </w:rPr>
        <w:t>It is time to recruit new members. Please recruit and invite</w:t>
      </w:r>
      <w:r w:rsidR="00480C68">
        <w:rPr>
          <w:sz w:val="24"/>
          <w:szCs w:val="24"/>
        </w:rPr>
        <w:t xml:space="preserve"> educators who will join us in active service.  P</w:t>
      </w:r>
      <w:r>
        <w:rPr>
          <w:sz w:val="24"/>
          <w:szCs w:val="24"/>
        </w:rPr>
        <w:t>rovide the following information: Name, email, address, birthday, degree and institution, position and school. New member nominations are due to Serena in March. When you let</w:t>
      </w:r>
      <w:r w:rsidR="00480C68">
        <w:rPr>
          <w:sz w:val="24"/>
          <w:szCs w:val="24"/>
        </w:rPr>
        <w:t xml:space="preserve"> your invitee</w:t>
      </w:r>
      <w:r>
        <w:rPr>
          <w:sz w:val="24"/>
          <w:szCs w:val="24"/>
        </w:rPr>
        <w:t xml:space="preserve"> know of the $80.00 dues also</w:t>
      </w:r>
      <w:r w:rsidR="00480C68">
        <w:rPr>
          <w:sz w:val="24"/>
          <w:szCs w:val="24"/>
        </w:rPr>
        <w:t xml:space="preserve"> inform them that people can pay in </w:t>
      </w:r>
      <w:r>
        <w:rPr>
          <w:sz w:val="24"/>
          <w:szCs w:val="24"/>
        </w:rPr>
        <w:t>installments. DKG is making a change in their budget year and dues will be due in July for 2019-2020.</w:t>
      </w:r>
    </w:p>
    <w:p w:rsidR="008E47E0" w:rsidRDefault="008E47E0">
      <w:pPr>
        <w:ind w:left="-270" w:right="-270"/>
        <w:contextualSpacing w:val="0"/>
        <w:rPr>
          <w:sz w:val="24"/>
          <w:szCs w:val="24"/>
        </w:rPr>
      </w:pPr>
    </w:p>
    <w:p w:rsidR="008E47E0" w:rsidRDefault="008E47E0">
      <w:pPr>
        <w:ind w:left="-270" w:right="-270"/>
        <w:contextualSpacing w:val="0"/>
        <w:rPr>
          <w:sz w:val="24"/>
          <w:szCs w:val="24"/>
        </w:rPr>
      </w:pPr>
      <w:r>
        <w:rPr>
          <w:sz w:val="24"/>
          <w:szCs w:val="24"/>
        </w:rPr>
        <w:t>Watch for information about small groups visiting NC Museum of Art sometime March 21-25</w:t>
      </w:r>
      <w:r w:rsidRPr="008E47E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for Art in Bloom.  Jennifer Cates will arrange for volunteers to sponsor a piece for educators through the seasons: honoring our beginning teachers to those are career educators to sharing in memory of the inspirational teachers and DKG sisters who have passed away.</w:t>
      </w:r>
    </w:p>
    <w:p w:rsidR="008E47E0" w:rsidRDefault="008E47E0">
      <w:pPr>
        <w:ind w:left="-270" w:right="-270"/>
        <w:contextualSpacing w:val="0"/>
        <w:rPr>
          <w:sz w:val="24"/>
          <w:szCs w:val="24"/>
        </w:rPr>
      </w:pPr>
    </w:p>
    <w:p w:rsidR="008E47E0" w:rsidRDefault="008E47E0">
      <w:pPr>
        <w:ind w:left="-270" w:right="-270"/>
        <w:contextualSpacing w:val="0"/>
        <w:rPr>
          <w:sz w:val="24"/>
          <w:szCs w:val="24"/>
        </w:rPr>
      </w:pPr>
      <w:r>
        <w:rPr>
          <w:sz w:val="24"/>
          <w:szCs w:val="24"/>
        </w:rPr>
        <w:t>We hav</w:t>
      </w:r>
      <w:r w:rsidR="00480C68">
        <w:rPr>
          <w:sz w:val="24"/>
          <w:szCs w:val="24"/>
        </w:rPr>
        <w:t>e 7 scholarship applications. T</w:t>
      </w:r>
      <w:r>
        <w:rPr>
          <w:sz w:val="24"/>
          <w:szCs w:val="24"/>
        </w:rPr>
        <w:t>he scholarship committee will meet in April to select one $1,000 recipient.</w:t>
      </w:r>
      <w:r w:rsidR="00480C68">
        <w:rPr>
          <w:sz w:val="24"/>
          <w:szCs w:val="24"/>
        </w:rPr>
        <w:t xml:space="preserve"> Any additional scholarship</w:t>
      </w:r>
      <w:r>
        <w:rPr>
          <w:sz w:val="24"/>
          <w:szCs w:val="24"/>
        </w:rPr>
        <w:t xml:space="preserve"> funds </w:t>
      </w:r>
      <w:r w:rsidR="00480C68">
        <w:rPr>
          <w:sz w:val="24"/>
          <w:szCs w:val="24"/>
        </w:rPr>
        <w:t xml:space="preserve">(from the brunch fundraiser and reserves) </w:t>
      </w:r>
      <w:r>
        <w:rPr>
          <w:sz w:val="24"/>
          <w:szCs w:val="24"/>
        </w:rPr>
        <w:t>will be used as scholarships for our Gamma Eta members who are working on their board certification.  The committee will determine the process</w:t>
      </w:r>
    </w:p>
    <w:p w:rsidR="00913EB8" w:rsidRDefault="00913EB8">
      <w:pPr>
        <w:ind w:left="-270" w:right="-270"/>
        <w:contextualSpacing w:val="0"/>
        <w:rPr>
          <w:sz w:val="24"/>
          <w:szCs w:val="24"/>
        </w:rPr>
      </w:pPr>
    </w:p>
    <w:p w:rsidR="00480C68" w:rsidRDefault="00480C68">
      <w:pPr>
        <w:ind w:left="-270" w:right="-270"/>
        <w:contextualSpacing w:val="0"/>
        <w:rPr>
          <w:sz w:val="24"/>
          <w:szCs w:val="24"/>
        </w:rPr>
      </w:pPr>
      <w:r>
        <w:rPr>
          <w:sz w:val="24"/>
          <w:szCs w:val="24"/>
        </w:rPr>
        <w:t>Representatives are needed for two interesting convention trips:  May 2-5 in Hickory, NC for Eta State Convention.  The International Convention with emphasis on Arts and Humanities will be in Asheville, NC June 27-29.</w:t>
      </w:r>
    </w:p>
    <w:p w:rsidR="00480C68" w:rsidRDefault="00480C68">
      <w:pPr>
        <w:ind w:left="-270" w:right="-270"/>
        <w:contextualSpacing w:val="0"/>
        <w:rPr>
          <w:sz w:val="24"/>
          <w:szCs w:val="24"/>
        </w:rPr>
      </w:pPr>
    </w:p>
    <w:p w:rsidR="00913EB8" w:rsidRDefault="00913EB8">
      <w:pPr>
        <w:ind w:left="-270" w:right="-270"/>
        <w:contextualSpacing w:val="0"/>
        <w:rPr>
          <w:sz w:val="24"/>
          <w:szCs w:val="24"/>
        </w:rPr>
      </w:pPr>
    </w:p>
    <w:p w:rsidR="00913EB8" w:rsidRDefault="00913EB8">
      <w:pPr>
        <w:ind w:left="-270" w:right="-270"/>
        <w:contextualSpacing w:val="0"/>
        <w:rPr>
          <w:sz w:val="24"/>
          <w:szCs w:val="24"/>
        </w:rPr>
      </w:pPr>
    </w:p>
    <w:p w:rsidR="00913EB8" w:rsidRDefault="00913EB8">
      <w:pPr>
        <w:ind w:left="-270" w:right="-270"/>
        <w:contextualSpacing w:val="0"/>
        <w:rPr>
          <w:sz w:val="24"/>
          <w:szCs w:val="24"/>
        </w:rPr>
      </w:pPr>
    </w:p>
    <w:p w:rsidR="00480C68" w:rsidRDefault="00480C6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13EB8" w:rsidRDefault="00913EB8">
      <w:pPr>
        <w:ind w:left="-270" w:right="-270"/>
        <w:contextualSpacing w:val="0"/>
        <w:rPr>
          <w:sz w:val="24"/>
          <w:szCs w:val="24"/>
        </w:rPr>
      </w:pPr>
      <w:bookmarkStart w:id="0" w:name="_GoBack"/>
      <w:bookmarkEnd w:id="0"/>
    </w:p>
    <w:p w:rsidR="008E3A7A" w:rsidRDefault="00913EB8">
      <w:pPr>
        <w:ind w:left="-270" w:right="-270"/>
        <w:contextualSpacing w:val="0"/>
        <w:rPr>
          <w:sz w:val="24"/>
          <w:szCs w:val="24"/>
        </w:rPr>
      </w:pPr>
      <w:r>
        <w:rPr>
          <w:sz w:val="24"/>
          <w:szCs w:val="24"/>
        </w:rPr>
        <w:t>Books and teachers inspire friendship, curiosity, creativity, and reinforce values. Check these out!</w:t>
      </w:r>
    </w:p>
    <w:p w:rsidR="00913EB8" w:rsidRDefault="00913EB8" w:rsidP="00913EB8">
      <w:pPr>
        <w:pStyle w:val="ListParagraph"/>
        <w:numPr>
          <w:ilvl w:val="0"/>
          <w:numId w:val="2"/>
        </w:numPr>
        <w:ind w:right="-270"/>
        <w:contextualSpacing w:val="0"/>
        <w:rPr>
          <w:sz w:val="24"/>
          <w:szCs w:val="24"/>
        </w:rPr>
      </w:pPr>
      <w:r w:rsidRPr="00913EB8">
        <w:rPr>
          <w:sz w:val="24"/>
          <w:szCs w:val="24"/>
        </w:rPr>
        <w:t>A You’re Adorable</w:t>
      </w:r>
      <w:r>
        <w:rPr>
          <w:sz w:val="24"/>
          <w:szCs w:val="24"/>
        </w:rPr>
        <w:t>,</w:t>
      </w:r>
      <w:r w:rsidRPr="00913EB8">
        <w:rPr>
          <w:sz w:val="24"/>
          <w:szCs w:val="24"/>
        </w:rPr>
        <w:t xml:space="preserve"> Martha Alexander</w:t>
      </w:r>
    </w:p>
    <w:p w:rsidR="00913EB8" w:rsidRDefault="00913EB8" w:rsidP="00913EB8">
      <w:pPr>
        <w:pStyle w:val="ListParagraph"/>
        <w:numPr>
          <w:ilvl w:val="0"/>
          <w:numId w:val="2"/>
        </w:numPr>
        <w:ind w:right="-27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My Flower Book, </w:t>
      </w:r>
      <w:proofErr w:type="spellStart"/>
      <w:r>
        <w:rPr>
          <w:sz w:val="24"/>
          <w:szCs w:val="24"/>
        </w:rPr>
        <w:t>Webbe</w:t>
      </w:r>
      <w:proofErr w:type="spellEnd"/>
    </w:p>
    <w:p w:rsidR="00913EB8" w:rsidRDefault="00913EB8" w:rsidP="00913EB8">
      <w:pPr>
        <w:pStyle w:val="ListParagraph"/>
        <w:numPr>
          <w:ilvl w:val="0"/>
          <w:numId w:val="2"/>
        </w:numPr>
        <w:ind w:right="-270"/>
        <w:contextualSpacing w:val="0"/>
        <w:rPr>
          <w:sz w:val="24"/>
          <w:szCs w:val="24"/>
        </w:rPr>
      </w:pPr>
      <w:r>
        <w:rPr>
          <w:sz w:val="24"/>
          <w:szCs w:val="24"/>
        </w:rPr>
        <w:t>Polar Express,</w:t>
      </w:r>
    </w:p>
    <w:p w:rsidR="00913EB8" w:rsidRDefault="00913EB8" w:rsidP="00913EB8">
      <w:pPr>
        <w:pStyle w:val="ListParagraph"/>
        <w:numPr>
          <w:ilvl w:val="0"/>
          <w:numId w:val="2"/>
        </w:numPr>
        <w:ind w:right="-270"/>
        <w:contextualSpacing w:val="0"/>
        <w:rPr>
          <w:sz w:val="24"/>
          <w:szCs w:val="24"/>
        </w:rPr>
      </w:pPr>
      <w:r>
        <w:rPr>
          <w:sz w:val="24"/>
          <w:szCs w:val="24"/>
        </w:rPr>
        <w:t>The Very Hungry Caterpillar, Eric Carle</w:t>
      </w:r>
    </w:p>
    <w:p w:rsidR="00913EB8" w:rsidRDefault="00913EB8" w:rsidP="00913EB8">
      <w:pPr>
        <w:pStyle w:val="ListParagraph"/>
        <w:numPr>
          <w:ilvl w:val="0"/>
          <w:numId w:val="2"/>
        </w:numPr>
        <w:ind w:right="-27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Mysteries of Harris Burdick, Chris Van </w:t>
      </w:r>
      <w:proofErr w:type="spellStart"/>
      <w:r>
        <w:rPr>
          <w:sz w:val="24"/>
          <w:szCs w:val="24"/>
        </w:rPr>
        <w:t>Allsburg</w:t>
      </w:r>
      <w:proofErr w:type="spellEnd"/>
    </w:p>
    <w:p w:rsidR="00913EB8" w:rsidRDefault="00913EB8" w:rsidP="00913EB8">
      <w:pPr>
        <w:pStyle w:val="ListParagraph"/>
        <w:numPr>
          <w:ilvl w:val="0"/>
          <w:numId w:val="2"/>
        </w:numPr>
        <w:ind w:right="-270"/>
        <w:contextualSpacing w:val="0"/>
        <w:rPr>
          <w:sz w:val="24"/>
          <w:szCs w:val="24"/>
        </w:rPr>
      </w:pPr>
      <w:r>
        <w:rPr>
          <w:sz w:val="24"/>
          <w:szCs w:val="24"/>
        </w:rPr>
        <w:t>Tell Me, Cat, Ellen Fisher</w:t>
      </w:r>
    </w:p>
    <w:p w:rsidR="00913EB8" w:rsidRDefault="00913EB8" w:rsidP="00913EB8">
      <w:pPr>
        <w:pStyle w:val="ListParagraph"/>
        <w:numPr>
          <w:ilvl w:val="0"/>
          <w:numId w:val="2"/>
        </w:numPr>
        <w:ind w:right="-270"/>
        <w:contextualSpacing w:val="0"/>
        <w:rPr>
          <w:sz w:val="24"/>
          <w:szCs w:val="24"/>
        </w:rPr>
      </w:pPr>
      <w:r>
        <w:rPr>
          <w:sz w:val="24"/>
          <w:szCs w:val="24"/>
        </w:rPr>
        <w:t>Prayer for a Child, Rachel Field</w:t>
      </w:r>
    </w:p>
    <w:p w:rsidR="00913EB8" w:rsidRDefault="00913EB8" w:rsidP="00913EB8">
      <w:pPr>
        <w:pStyle w:val="ListParagraph"/>
        <w:numPr>
          <w:ilvl w:val="0"/>
          <w:numId w:val="2"/>
        </w:numPr>
        <w:ind w:right="-270"/>
        <w:contextualSpacing w:val="0"/>
        <w:rPr>
          <w:sz w:val="24"/>
          <w:szCs w:val="24"/>
        </w:rPr>
      </w:pPr>
      <w:r>
        <w:rPr>
          <w:sz w:val="24"/>
          <w:szCs w:val="24"/>
        </w:rPr>
        <w:t>The Snowy Day, Ezra Jack Keats</w:t>
      </w:r>
    </w:p>
    <w:p w:rsidR="00913EB8" w:rsidRDefault="00913EB8" w:rsidP="00913EB8">
      <w:pPr>
        <w:pStyle w:val="ListParagraph"/>
        <w:numPr>
          <w:ilvl w:val="0"/>
          <w:numId w:val="2"/>
        </w:numPr>
        <w:ind w:right="-270"/>
        <w:contextualSpacing w:val="0"/>
        <w:rPr>
          <w:sz w:val="24"/>
          <w:szCs w:val="24"/>
        </w:rPr>
      </w:pPr>
      <w:r>
        <w:rPr>
          <w:sz w:val="24"/>
          <w:szCs w:val="24"/>
        </w:rPr>
        <w:t>The Golden Books</w:t>
      </w:r>
    </w:p>
    <w:p w:rsidR="00913EB8" w:rsidRDefault="00913EB8" w:rsidP="00913EB8">
      <w:pPr>
        <w:pStyle w:val="ListParagraph"/>
        <w:numPr>
          <w:ilvl w:val="0"/>
          <w:numId w:val="2"/>
        </w:numPr>
        <w:ind w:right="-27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Great </w:t>
      </w:r>
      <w:proofErr w:type="spellStart"/>
      <w:r>
        <w:rPr>
          <w:sz w:val="24"/>
          <w:szCs w:val="24"/>
        </w:rPr>
        <w:t>Smoeky</w:t>
      </w:r>
      <w:proofErr w:type="spellEnd"/>
      <w:r>
        <w:rPr>
          <w:sz w:val="24"/>
          <w:szCs w:val="24"/>
        </w:rPr>
        <w:t xml:space="preserve"> Mountain </w:t>
      </w:r>
      <w:proofErr w:type="spellStart"/>
      <w:r>
        <w:rPr>
          <w:sz w:val="24"/>
          <w:szCs w:val="24"/>
        </w:rPr>
        <w:t>Saamander</w:t>
      </w:r>
      <w:proofErr w:type="spellEnd"/>
      <w:r>
        <w:rPr>
          <w:sz w:val="24"/>
          <w:szCs w:val="24"/>
        </w:rPr>
        <w:t xml:space="preserve"> Ball</w:t>
      </w:r>
    </w:p>
    <w:p w:rsidR="00913EB8" w:rsidRDefault="00913EB8" w:rsidP="00913EB8">
      <w:pPr>
        <w:pStyle w:val="ListParagraph"/>
        <w:numPr>
          <w:ilvl w:val="0"/>
          <w:numId w:val="2"/>
        </w:numPr>
        <w:ind w:right="-270"/>
        <w:contextualSpacing w:val="0"/>
        <w:rPr>
          <w:sz w:val="24"/>
          <w:szCs w:val="24"/>
        </w:rPr>
      </w:pPr>
      <w:r>
        <w:rPr>
          <w:sz w:val="24"/>
          <w:szCs w:val="24"/>
        </w:rPr>
        <w:t>Elmer’s Special Day, David McKee</w:t>
      </w:r>
    </w:p>
    <w:p w:rsidR="00913EB8" w:rsidRDefault="00913EB8" w:rsidP="00913EB8">
      <w:pPr>
        <w:pStyle w:val="ListParagraph"/>
        <w:numPr>
          <w:ilvl w:val="0"/>
          <w:numId w:val="2"/>
        </w:numPr>
        <w:ind w:right="-27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Wonkey</w:t>
      </w:r>
      <w:proofErr w:type="spellEnd"/>
      <w:r>
        <w:rPr>
          <w:sz w:val="24"/>
          <w:szCs w:val="24"/>
        </w:rPr>
        <w:t xml:space="preserve"> Donkey, Craig Smith</w:t>
      </w:r>
    </w:p>
    <w:p w:rsidR="00913EB8" w:rsidRDefault="00913EB8" w:rsidP="00913EB8">
      <w:pPr>
        <w:pStyle w:val="ListParagraph"/>
        <w:numPr>
          <w:ilvl w:val="0"/>
          <w:numId w:val="2"/>
        </w:numPr>
        <w:ind w:right="-27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Lowly Worm, Richard </w:t>
      </w:r>
      <w:proofErr w:type="spellStart"/>
      <w:r>
        <w:rPr>
          <w:sz w:val="24"/>
          <w:szCs w:val="24"/>
        </w:rPr>
        <w:t>Scarry</w:t>
      </w:r>
      <w:proofErr w:type="spellEnd"/>
    </w:p>
    <w:p w:rsidR="00913EB8" w:rsidRPr="00913EB8" w:rsidRDefault="00913EB8" w:rsidP="00913EB8">
      <w:pPr>
        <w:ind w:right="-270"/>
        <w:contextualSpacing w:val="0"/>
        <w:rPr>
          <w:sz w:val="24"/>
          <w:szCs w:val="24"/>
        </w:rPr>
      </w:pPr>
    </w:p>
    <w:p w:rsidR="008E3A7A" w:rsidRDefault="008E3A7A">
      <w:pPr>
        <w:ind w:left="-270" w:right="-270"/>
        <w:contextualSpacing w:val="0"/>
        <w:rPr>
          <w:sz w:val="24"/>
          <w:szCs w:val="24"/>
        </w:rPr>
      </w:pPr>
    </w:p>
    <w:sectPr w:rsidR="008E3A7A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50999"/>
    <w:multiLevelType w:val="hybridMultilevel"/>
    <w:tmpl w:val="B8645DF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6D1E556D"/>
    <w:multiLevelType w:val="multilevel"/>
    <w:tmpl w:val="13A403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E4B64"/>
    <w:rsid w:val="00480C68"/>
    <w:rsid w:val="008E3A7A"/>
    <w:rsid w:val="008E47E0"/>
    <w:rsid w:val="00913EB8"/>
    <w:rsid w:val="00CD5DD1"/>
    <w:rsid w:val="00DE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D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3EB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D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3E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Tech Community College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Welker</dc:creator>
  <cp:lastModifiedBy>Sharon Welker</cp:lastModifiedBy>
  <cp:revision>3</cp:revision>
  <dcterms:created xsi:type="dcterms:W3CDTF">2019-01-15T02:10:00Z</dcterms:created>
  <dcterms:modified xsi:type="dcterms:W3CDTF">2019-01-15T02:26:00Z</dcterms:modified>
</cp:coreProperties>
</file>